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9C5435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jc w:val="center"/>
        <w:rPr>
          <w:b w:val="1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jc w:val="center"/>
        <w:rPr>
          <w:sz w:val="40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jc w:val="center"/>
        <w:rPr>
          <w:sz w:val="40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jc w:val="center"/>
        <w:rPr>
          <w:sz w:val="40"/>
        </w:rPr>
      </w:pPr>
      <w:r>
        <w:rPr>
          <w:sz w:val="40"/>
        </w:rPr>
        <w:t>План самообразования</w:t>
      </w: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jc w:val="center"/>
        <w:rPr>
          <w:sz w:val="40"/>
        </w:rPr>
      </w:pPr>
      <w:r>
        <w:rPr>
          <w:sz w:val="40"/>
        </w:rPr>
        <w:t>учителя начальных классов</w:t>
      </w: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sz w:val="40"/>
        </w:rPr>
      </w:pPr>
      <w:r>
        <w:rPr>
          <w:sz w:val="40"/>
        </w:rPr>
        <w:t xml:space="preserve">                               </w:t>
      </w:r>
      <w:r>
        <w:rPr>
          <w:sz w:val="40"/>
        </w:rPr>
        <w:t>Ярыковой Алтын Исаевны</w:t>
      </w:r>
      <w:r>
        <w:rPr>
          <w:sz w:val="40"/>
        </w:rPr>
        <w:t xml:space="preserve">. </w:t>
      </w: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jc w:val="center"/>
        <w:rPr>
          <w:sz w:val="40"/>
        </w:rPr>
      </w:pPr>
      <w:r>
        <w:rPr>
          <w:sz w:val="40"/>
        </w:rPr>
        <w:t>на 20</w:t>
      </w:r>
      <w:r>
        <w:rPr>
          <w:sz w:val="40"/>
        </w:rPr>
        <w:t>23-</w:t>
      </w:r>
      <w:r>
        <w:rPr>
          <w:sz w:val="40"/>
        </w:rPr>
        <w:t xml:space="preserve"> – 2024 гг.</w:t>
      </w: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spacing w:before="100" w:after="100" w:beforeAutospacing="1" w:afterAutospacing="1"/>
        <w:jc w:val="both"/>
        <w:rPr>
          <w:sz w:val="21"/>
        </w:rPr>
      </w:pPr>
    </w:p>
    <w:p>
      <w:pPr>
        <w:rPr>
          <w:sz w:val="28"/>
        </w:rPr>
      </w:pPr>
      <w:r>
        <w:rPr>
          <w:sz w:val="28"/>
        </w:rPr>
        <w:t xml:space="preserve">  Задача учителя не в том, чтобы дать ученикам максимум знаний, а в том, чтобы привить им интерес к самостоятельному поиску знаний, научить добывать знания и пользоваться ими.   </w:t>
      </w:r>
      <w:r>
        <w:rPr>
          <w:b w:val="1"/>
          <w:i w:val="1"/>
          <w:sz w:val="28"/>
        </w:rPr>
        <w:t>Константин Кушнер.</w:t>
      </w:r>
    </w:p>
    <w:p>
      <w:pPr>
        <w:spacing w:lineRule="auto" w:line="360" w:beforeAutospacing="0" w:afterAutospacing="0"/>
        <w:jc w:val="center"/>
        <w:rPr>
          <w:sz w:val="20"/>
        </w:rPr>
      </w:pPr>
    </w:p>
    <w:p>
      <w:pPr>
        <w:spacing w:lineRule="auto" w:line="360" w:beforeAutospacing="0" w:afterAutospacing="0"/>
        <w:jc w:val="center"/>
        <w:rPr>
          <w:sz w:val="20"/>
        </w:rPr>
      </w:pPr>
    </w:p>
    <w:p>
      <w:pPr>
        <w:spacing w:lineRule="auto" w:line="360" w:beforeAutospacing="0" w:afterAutospacing="0"/>
        <w:jc w:val="center"/>
        <w:rPr>
          <w:sz w:val="20"/>
        </w:rPr>
      </w:pPr>
    </w:p>
    <w:p>
      <w:pPr>
        <w:spacing w:lineRule="auto" w:line="360" w:beforeAutospacing="0" w:afterAutospacing="0"/>
        <w:jc w:val="center"/>
        <w:rPr>
          <w:sz w:val="20"/>
        </w:rPr>
      </w:pPr>
    </w:p>
    <w:p>
      <w:pPr>
        <w:spacing w:lineRule="auto" w:line="360" w:beforeAutospacing="0" w:afterAutospacing="0"/>
        <w:jc w:val="center"/>
        <w:rPr>
          <w:sz w:val="20"/>
        </w:rPr>
      </w:pPr>
    </w:p>
    <w:p>
      <w:pPr>
        <w:spacing w:lineRule="auto" w:line="360" w:beforeAutospacing="0" w:afterAutospacing="0"/>
        <w:jc w:val="center"/>
        <w:rPr>
          <w:sz w:val="20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b w:val="1"/>
          <w:sz w:val="28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b w:val="1"/>
          <w:sz w:val="28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b w:val="1"/>
          <w:sz w:val="28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b w:val="1"/>
          <w:sz w:val="28"/>
        </w:rPr>
      </w:pP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b w:val="1"/>
          <w:sz w:val="28"/>
        </w:rPr>
      </w:pPr>
      <w:r>
        <w:rPr>
          <w:b w:val="1"/>
          <w:sz w:val="28"/>
        </w:rPr>
        <w:t xml:space="preserve">  </w:t>
      </w: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b w:val="1"/>
          <w:sz w:val="28"/>
        </w:rPr>
      </w:pPr>
      <w:r>
        <w:rPr>
          <w:b w:val="1"/>
          <w:sz w:val="28"/>
        </w:rPr>
        <w:t xml:space="preserve">   </w:t>
      </w:r>
    </w:p>
    <w:p>
      <w:pPr>
        <w:shd w:val="clear" w:fill="FFFFFF"/>
        <w:tabs>
          <w:tab w:val="left" w:pos="4848" w:leader="underscore"/>
        </w:tabs>
        <w:spacing w:lineRule="auto" w:line="360" w:beforeAutospacing="0" w:afterAutospacing="0"/>
        <w:rPr>
          <w:b w:val="1"/>
          <w:sz w:val="24"/>
        </w:rPr>
      </w:pPr>
      <w:r>
        <w:rPr>
          <w:b w:val="1"/>
          <w:sz w:val="28"/>
        </w:rPr>
        <w:t xml:space="preserve">                               с.Большая Арешевка.</w:t>
      </w:r>
    </w:p>
    <w:p>
      <w:pPr>
        <w:pStyle w:val="P1"/>
        <w:spacing w:before="0" w:after="0" w:beforeAutospacing="0" w:afterAutospacing="0"/>
        <w:rPr>
          <w:b w:val="1"/>
          <w:sz w:val="24"/>
        </w:rPr>
      </w:pPr>
      <w:r>
        <w:rPr>
          <w:b w:val="1"/>
          <w:sz w:val="24"/>
        </w:rPr>
        <w:t xml:space="preserve">                        Индивидуальная проблемная тема самообразования: </w:t>
      </w:r>
    </w:p>
    <w:p>
      <w:pPr>
        <w:pStyle w:val="P1"/>
        <w:spacing w:before="0" w:after="0" w:beforeAutospacing="0" w:afterAutospacing="0"/>
        <w:jc w:val="center"/>
        <w:rPr>
          <w:b w:val="1"/>
          <w:sz w:val="24"/>
          <w:u w:val="single"/>
        </w:rPr>
      </w:pPr>
      <w:r>
        <w:rPr>
          <w:sz w:val="24"/>
          <w:u w:val="single"/>
          <w:shd w:val="clear" w:fill="FFFFFF"/>
        </w:rPr>
        <w:t xml:space="preserve"> </w:t>
      </w:r>
      <w:r>
        <w:rPr>
          <w:rStyle w:val="C5"/>
          <w:sz w:val="24"/>
          <w:u w:val="single"/>
          <w:shd w:val="clear" w:fill="FFFFFF"/>
        </w:rPr>
        <w:t>«Использование современных эффективных технологий как средство формирования умения учиться у младших школьников». </w:t>
      </w:r>
    </w:p>
    <w:p>
      <w:pPr>
        <w:widowControl w:val="0"/>
        <w:shd w:val="clear" w:fill="FFFFFF"/>
        <w:tabs>
          <w:tab w:val="left" w:pos="854" w:leader="none"/>
        </w:tabs>
      </w:pPr>
    </w:p>
    <w:p>
      <w:pPr>
        <w:widowControl w:val="0"/>
        <w:shd w:val="clear" w:fill="FFFFFF"/>
        <w:tabs>
          <w:tab w:val="left" w:pos="854" w:leader="none"/>
        </w:tabs>
        <w:rPr>
          <w:b w:val="1"/>
        </w:rPr>
      </w:pPr>
      <w:r>
        <w:rPr>
          <w:b w:val="1"/>
        </w:rPr>
        <w:t>Работа над темой начата в 20</w:t>
      </w:r>
      <w:r>
        <w:rPr>
          <w:b w:val="1"/>
        </w:rPr>
        <w:t>22</w:t>
      </w:r>
      <w:r>
        <w:rPr>
          <w:b w:val="1"/>
        </w:rPr>
        <w:t>году.</w:t>
      </w:r>
    </w:p>
    <w:p>
      <w:pPr>
        <w:widowControl w:val="0"/>
        <w:shd w:val="clear" w:fill="FFFFFF"/>
        <w:tabs>
          <w:tab w:val="left" w:pos="854" w:leader="none"/>
        </w:tabs>
      </w:pPr>
      <w:r>
        <w:rPr>
          <w:b w:val="1"/>
        </w:rPr>
        <w:t>Предполагается закончить работу над темой в 2024 году</w:t>
      </w:r>
      <w:r>
        <w:t>.</w:t>
      </w:r>
    </w:p>
    <w:p>
      <w:pPr>
        <w:jc w:val="both"/>
        <w:rPr>
          <w:sz w:val="22"/>
        </w:rPr>
      </w:pPr>
      <w:r>
        <w:rPr>
          <w:b w:val="1"/>
        </w:rPr>
        <w:t>Цель:</w:t>
      </w:r>
      <w:r>
        <w:rPr>
          <w:sz w:val="28"/>
        </w:rPr>
        <w:t xml:space="preserve">  </w:t>
      </w:r>
      <w:r>
        <w:t>способствовать формированию УУД через внедрение</w:t>
      </w:r>
      <w:r>
        <w:rPr>
          <w:rStyle w:val="C5"/>
          <w:b w:val="0"/>
          <w:shd w:val="clear" w:fill="FFFFFF"/>
        </w:rPr>
        <w:t xml:space="preserve"> современных эффективных</w:t>
      </w:r>
      <w:r>
        <w:rPr>
          <w:b w:val="1"/>
        </w:rPr>
        <w:t xml:space="preserve"> </w:t>
      </w:r>
      <w:r>
        <w:t>технологий в рамках реализации ФГОС.</w:t>
      </w:r>
    </w:p>
    <w:p>
      <w:pPr>
        <w:jc w:val="both"/>
      </w:pPr>
      <w:r>
        <w:rPr>
          <w:b w:val="1"/>
        </w:rPr>
        <w:t>Задачи</w:t>
      </w:r>
      <w:r>
        <w:t xml:space="preserve">: </w:t>
      </w:r>
    </w:p>
    <w:p>
      <w:pPr>
        <w:numPr>
          <w:ilvl w:val="0"/>
          <w:numId w:val="4"/>
        </w:numPr>
        <w:jc w:val="both"/>
      </w:pPr>
      <w:r>
        <w:t>воспитание патриотических чувств, приобщение к национальной культуре и традициям, воспитание нравственных и духовных качеств личности;</w:t>
      </w:r>
    </w:p>
    <w:p>
      <w:pPr>
        <w:numPr>
          <w:ilvl w:val="0"/>
          <w:numId w:val="4"/>
        </w:numPr>
        <w:jc w:val="both"/>
      </w:pPr>
      <w:r>
        <w:t>использование</w:t>
      </w:r>
      <w:r>
        <w:rPr>
          <w:rStyle w:val="C5"/>
          <w:b w:val="0"/>
          <w:shd w:val="clear" w:fill="FFFFFF"/>
        </w:rPr>
        <w:t xml:space="preserve"> современных эффективных</w:t>
      </w:r>
      <w:r>
        <w:rPr>
          <w:b w:val="1"/>
        </w:rPr>
        <w:t xml:space="preserve"> </w:t>
      </w:r>
      <w:r>
        <w:t>технологий с целью формирования УУД, академических знаний, умений, навыков;</w:t>
      </w:r>
    </w:p>
    <w:p>
      <w:pPr>
        <w:numPr>
          <w:ilvl w:val="0"/>
          <w:numId w:val="4"/>
        </w:numPr>
        <w:jc w:val="both"/>
      </w:pPr>
      <w:r>
        <w:t>внедрение интерактивных форм организации учебного процесса с целью формирования ключевых компетентностей и повышения мотивации учащихся.</w:t>
      </w:r>
    </w:p>
    <w:p>
      <w:pPr>
        <w:numPr>
          <w:ilvl w:val="0"/>
          <w:numId w:val="4"/>
        </w:numPr>
        <w:jc w:val="both"/>
      </w:pPr>
      <w:r>
        <w:t>повышение качества проведения учебных занятий на основе внедрения новых технологий;</w:t>
      </w:r>
    </w:p>
    <w:p>
      <w:pPr>
        <w:numPr>
          <w:ilvl w:val="0"/>
          <w:numId w:val="4"/>
        </w:numPr>
        <w:jc w:val="both"/>
      </w:pPr>
      <w:r>
        <w:t>разработка учебных, научно – методических и дидактических материалов.</w:t>
      </w:r>
    </w:p>
    <w:p>
      <w:pPr>
        <w:jc w:val="both"/>
        <w:rPr>
          <w:b w:val="1"/>
        </w:rPr>
      </w:pPr>
      <w:r>
        <w:rPr>
          <w:b w:val="1"/>
        </w:rPr>
        <w:t xml:space="preserve">Перечень вопросов по самообразованию: </w:t>
      </w:r>
    </w:p>
    <w:p>
      <w:pPr>
        <w:numPr>
          <w:ilvl w:val="0"/>
          <w:numId w:val="5"/>
        </w:numPr>
        <w:jc w:val="both"/>
      </w:pPr>
      <w:r>
        <w:t>изучение психолого-педагогической литературы;</w:t>
      </w:r>
    </w:p>
    <w:p>
      <w:pPr>
        <w:numPr>
          <w:ilvl w:val="0"/>
          <w:numId w:val="5"/>
        </w:numPr>
        <w:jc w:val="both"/>
      </w:pPr>
      <w:r>
        <w:t>разработка программно – методического обеспечения учебно-воспитательного процесса;</w:t>
      </w:r>
    </w:p>
    <w:p>
      <w:pPr>
        <w:numPr>
          <w:ilvl w:val="0"/>
          <w:numId w:val="5"/>
        </w:numPr>
        <w:jc w:val="both"/>
      </w:pPr>
      <w:r>
        <w:t>проектная и исследовательская деятельность;</w:t>
      </w:r>
    </w:p>
    <w:p>
      <w:pPr>
        <w:numPr>
          <w:ilvl w:val="0"/>
          <w:numId w:val="5"/>
        </w:numPr>
        <w:jc w:val="both"/>
      </w:pPr>
      <w:r>
        <w:t>анализ и оценка результатов своей деятельности и деятельности учащихся;</w:t>
      </w:r>
    </w:p>
    <w:p>
      <w:pPr>
        <w:numPr>
          <w:ilvl w:val="0"/>
          <w:numId w:val="5"/>
        </w:numPr>
        <w:jc w:val="both"/>
      </w:pPr>
      <w:r>
        <w:t>продолжать изучать педагогический опыт других преподавателей;</w:t>
      </w:r>
    </w:p>
    <w:p>
      <w:pPr>
        <w:numPr>
          <w:ilvl w:val="0"/>
          <w:numId w:val="5"/>
        </w:numPr>
        <w:jc w:val="both"/>
      </w:pPr>
      <w:r>
        <w:t>планомерное и систематическое совершенствование методов учебно–воспитательного процесса.</w:t>
      </w:r>
    </w:p>
    <w:p>
      <w:pPr>
        <w:jc w:val="both"/>
        <w:rPr>
          <w:b w:val="1"/>
        </w:rPr>
      </w:pPr>
      <w:r>
        <w:rPr>
          <w:b w:val="1"/>
        </w:rPr>
        <w:t xml:space="preserve">Предполагаемый результат: </w:t>
      </w:r>
    </w:p>
    <w:p>
      <w:pPr>
        <w:numPr>
          <w:ilvl w:val="0"/>
          <w:numId w:val="8"/>
        </w:numPr>
        <w:jc w:val="both"/>
      </w:pPr>
      <w:r>
        <w:t>разработка рабочих программ по предметам в соответствии с ФГОС</w:t>
      </w:r>
    </w:p>
    <w:p>
      <w:pPr>
        <w:numPr>
          <w:ilvl w:val="0"/>
          <w:numId w:val="7"/>
        </w:numPr>
        <w:tabs>
          <w:tab w:val="clear" w:pos="1080" w:leader="none"/>
        </w:tabs>
        <w:ind w:left="792"/>
        <w:jc w:val="both"/>
      </w:pPr>
      <w:r>
        <w:t>формирование у ученика внутренней позиция школьника на уровне положительного отношения к школе, понимание необходимости учения, способности к самооценке, умения планировать, контролировать свои действия, формулировать собственное мнение, сотрудничать с любым партнёром, осуществлять поиск необходимой информации;</w:t>
      </w:r>
    </w:p>
    <w:p>
      <w:pPr>
        <w:numPr>
          <w:ilvl w:val="0"/>
          <w:numId w:val="6"/>
        </w:numPr>
        <w:jc w:val="both"/>
      </w:pPr>
      <w:r>
        <w:t>повышение качества преподаваемых предметов;</w:t>
      </w:r>
    </w:p>
    <w:p>
      <w:pPr>
        <w:numPr>
          <w:ilvl w:val="0"/>
          <w:numId w:val="6"/>
        </w:numPr>
        <w:jc w:val="both"/>
      </w:pPr>
      <w:r>
        <w:t xml:space="preserve">участие в педсоветах,  семинарах, вебинарах, в работе школьного и городского МО учителей начальных классов;</w:t>
      </w:r>
    </w:p>
    <w:p>
      <w:pPr>
        <w:numPr>
          <w:ilvl w:val="0"/>
          <w:numId w:val="6"/>
        </w:numPr>
        <w:jc w:val="both"/>
      </w:pPr>
      <w:r>
        <w:t>умение оказать практическую помощь коллегам.</w:t>
      </w:r>
    </w:p>
    <w:p>
      <w:pPr>
        <w:widowControl w:val="0"/>
        <w:shd w:val="clear" w:fill="FFFFFF"/>
        <w:tabs>
          <w:tab w:val="left" w:pos="854" w:leader="none"/>
        </w:tabs>
      </w:pPr>
    </w:p>
    <w:p>
      <w:pPr>
        <w:jc w:val="both"/>
      </w:pPr>
      <w:r>
        <w:t xml:space="preserve"> 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pStyle w:val="P1"/>
        <w:jc w:val="both"/>
        <w:rPr>
          <w:sz w:val="24"/>
        </w:rPr>
      </w:pPr>
      <w:r>
        <w:rPr>
          <w:b w:val="1"/>
          <w:sz w:val="24"/>
        </w:rPr>
        <w:t>Направления самообразования:</w:t>
      </w:r>
    </w:p>
    <w:p>
      <w:pPr>
        <w:pStyle w:val="P1"/>
        <w:jc w:val="center"/>
        <w:rPr>
          <w:sz w:val="24"/>
        </w:rPr>
      </w:pPr>
    </w:p>
    <w:tbl>
      <w:tblPr>
        <w:tblW w:w="0" w:type="auto"/>
        <w:jc w:val="center"/>
        <w:tblBorders>
          <w:top w:val="single" w:sz="4" w:space="0" w:shadow="0" w:frame="0" w:color="auto"/>
          <w:left w:val="single" w:sz="4" w:space="0" w:shadow="0" w:frame="0" w:color="auto"/>
          <w:bottom w:val="single" w:sz="4" w:space="0" w:shadow="0" w:frame="0" w:color="auto"/>
          <w:right w:val="single" w:sz="4" w:space="0" w:shadow="0" w:frame="0" w:color="auto"/>
          <w:insideH w:val="single" w:sz="4" w:space="0" w:shadow="0" w:frame="0" w:color="auto"/>
          <w:insideV w:val="single" w:sz="4" w:space="0" w:shadow="0" w:frame="0" w:color="auto"/>
        </w:tblBorders>
        <w:tblLook w:val="01E0"/>
      </w:tblPr>
      <w:tblGrid/>
      <w:tr>
        <w:trPr>
          <w:jc w:val="center"/>
        </w:trPr>
        <w:tc>
          <w:tcPr>
            <w:tcW w:w="3142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i w:val="1"/>
                <w:sz w:val="24"/>
              </w:rPr>
              <w:t>Основные направления</w:t>
            </w:r>
          </w:p>
        </w:tc>
        <w:tc>
          <w:tcPr>
            <w:tcW w:w="4870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i w:val="1"/>
                <w:sz w:val="24"/>
              </w:rPr>
              <w:t>Действия и мероприятия</w:t>
            </w:r>
          </w:p>
        </w:tc>
        <w:tc>
          <w:tcPr>
            <w:tcW w:w="1635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i w:val="1"/>
                <w:sz w:val="24"/>
              </w:rPr>
              <w:t>Сроки</w:t>
            </w:r>
          </w:p>
          <w:p>
            <w:pPr>
              <w:pStyle w:val="P1"/>
              <w:jc w:val="center"/>
              <w:rPr>
                <w:sz w:val="24"/>
              </w:rPr>
            </w:pPr>
            <w:r>
              <w:rPr>
                <w:i w:val="1"/>
                <w:sz w:val="24"/>
              </w:rPr>
              <w:t>реализации</w:t>
            </w:r>
          </w:p>
        </w:tc>
      </w:tr>
      <w:tr>
        <w:trPr>
          <w:trHeight w:hRule="atLeast" w:val="3240"/>
          <w:jc w:val="center"/>
        </w:trPr>
        <w:tc>
          <w:tcPr>
            <w:tcW w:w="3142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b w:val="1"/>
                <w:i w:val="1"/>
                <w:sz w:val="24"/>
              </w:rPr>
              <w:t>Профессиональное</w:t>
            </w:r>
          </w:p>
        </w:tc>
        <w:tc>
          <w:tcPr>
            <w:tcW w:w="4870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Изучить новые программы и учебники, уяснить их особенности и требования 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2.Знакомиться с новыми педагогическими технологиями через предметные издания и Интернет.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3.Систематически выписывать журналы  «Начальная школа», «Наука и школа», «1 сентября»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4.Вести каталог статей из этих журналов.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5. Повышать квалификацию на курсах для учителей начальных классов.</w:t>
            </w:r>
          </w:p>
        </w:tc>
        <w:tc>
          <w:tcPr>
            <w:tcW w:w="1635" w:type="dxa"/>
          </w:tcPr>
          <w:p>
            <w:pPr>
              <w:pStyle w:val="P1"/>
              <w:jc w:val="both"/>
              <w:rPr>
                <w:sz w:val="24"/>
              </w:rPr>
            </w:pP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</w:tc>
      </w:tr>
      <w:tr>
        <w:trPr>
          <w:jc w:val="center"/>
        </w:trPr>
        <w:tc>
          <w:tcPr>
            <w:tcW w:w="3142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b w:val="1"/>
                <w:i w:val="1"/>
                <w:sz w:val="24"/>
              </w:rPr>
              <w:t>Психолого-педагогические</w:t>
            </w:r>
          </w:p>
        </w:tc>
        <w:tc>
          <w:tcPr>
            <w:tcW w:w="4870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1.Совершенствовать свои знания в области классической и современной психологии и педагогики.</w:t>
            </w:r>
          </w:p>
        </w:tc>
        <w:tc>
          <w:tcPr>
            <w:tcW w:w="1635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регулярно</w:t>
            </w:r>
          </w:p>
        </w:tc>
      </w:tr>
      <w:tr>
        <w:trPr>
          <w:jc w:val="center"/>
        </w:trPr>
        <w:tc>
          <w:tcPr>
            <w:tcW w:w="3142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b w:val="1"/>
                <w:i w:val="1"/>
                <w:sz w:val="24"/>
              </w:rPr>
              <w:t>Методические</w:t>
            </w:r>
          </w:p>
        </w:tc>
        <w:tc>
          <w:tcPr>
            <w:tcW w:w="4870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1.Совершенствовать знания современного содержания образования учащихся по предметам начальной школы.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2. Знакомиться с новыми формами, методами и приёмами обучения в начальной школе.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3. Принимать активное участие в работе муниципального и школьного МО учителей начальных классов.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4. Организовать работу с одарёнными детьми и принимать участие в научно-практических конференциях, конкурсах творческих работ, олимпиадах.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5. Изучать опыт работы лучших учителей своей школы, республики через Интернет.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6. Посещать уроки коллег и участвовать в обмене опытом.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7. Периодически проводить самоанализ профессиональной деятельности.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8. Создать собственную базу лучших сценариев уроков, интересных приемов и находок на уроке.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9. Проводить открытые уроки для коллег по работе, учителей района, на семинарах директоров и завучей школ района.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10. Разработать программы кружковой работы по предметам.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12. Выступать с докладами по теме самообразования. </w:t>
            </w:r>
          </w:p>
        </w:tc>
        <w:tc>
          <w:tcPr>
            <w:tcW w:w="1635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</w:p>
          <w:p>
            <w:pPr>
              <w:pStyle w:val="P1"/>
              <w:jc w:val="both"/>
              <w:rPr>
                <w:sz w:val="24"/>
              </w:rPr>
            </w:pP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</w:p>
        </w:tc>
      </w:tr>
      <w:tr>
        <w:trPr>
          <w:jc w:val="center"/>
        </w:trPr>
        <w:tc>
          <w:tcPr>
            <w:tcW w:w="3142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b w:val="1"/>
                <w:i w:val="1"/>
                <w:sz w:val="24"/>
              </w:rPr>
              <w:t>Информационно-технологические технологии</w:t>
            </w:r>
          </w:p>
        </w:tc>
        <w:tc>
          <w:tcPr>
            <w:tcW w:w="4870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1.Изучать ИКТ и внедрять их в учебный процесс.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2. Обзор в Интернете информации по педагогике и психологии.</w:t>
            </w:r>
          </w:p>
        </w:tc>
        <w:tc>
          <w:tcPr>
            <w:tcW w:w="1635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rPr>
          <w:jc w:val="center"/>
        </w:trPr>
        <w:tc>
          <w:tcPr>
            <w:tcW w:w="3142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b w:val="1"/>
                <w:i w:val="1"/>
                <w:sz w:val="24"/>
              </w:rPr>
              <w:t>Охрана здоровья</w:t>
            </w:r>
          </w:p>
        </w:tc>
        <w:tc>
          <w:tcPr>
            <w:tcW w:w="4870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1. Внедрять в образовательный процесс здоровьесберегающие технологии.</w:t>
            </w:r>
          </w:p>
        </w:tc>
        <w:tc>
          <w:tcPr>
            <w:tcW w:w="1635" w:type="dxa"/>
          </w:tcPr>
          <w:p>
            <w:pPr>
              <w:pStyle w:val="P1"/>
              <w:jc w:val="both"/>
              <w:rPr>
                <w:sz w:val="24"/>
              </w:rPr>
            </w:pPr>
            <w:r>
              <w:rPr>
                <w:sz w:val="24"/>
              </w:rPr>
              <w:t>регулярно</w:t>
            </w:r>
          </w:p>
          <w:p>
            <w:pPr>
              <w:pStyle w:val="P1"/>
              <w:jc w:val="both"/>
              <w:rPr>
                <w:sz w:val="24"/>
              </w:rPr>
            </w:pPr>
          </w:p>
        </w:tc>
      </w:tr>
    </w:tbl>
    <w:p/>
    <w:p/>
    <w:p>
      <w:pPr>
        <w:jc w:val="center"/>
      </w:pPr>
      <w:r>
        <w:t>ОСНОВНЫЕ ЭТАПЫ РАБОТЫ ПО САМООБРАЗОВАНИЮ:</w:t>
      </w:r>
    </w:p>
    <w:p/>
    <w:tbl>
      <w:tblPr>
        <w:tblW w:w="0" w:type="auto"/>
        <w:jc w:val="center"/>
        <w:tblBorders>
          <w:top w:val="single" w:sz="4" w:space="0" w:shadow="0" w:frame="0" w:color="auto"/>
          <w:left w:val="single" w:sz="4" w:space="0" w:shadow="0" w:frame="0" w:color="auto"/>
          <w:bottom w:val="single" w:sz="4" w:space="0" w:shadow="0" w:frame="0" w:color="auto"/>
          <w:right w:val="single" w:sz="4" w:space="0" w:shadow="0" w:frame="0" w:color="auto"/>
          <w:insideH w:val="single" w:sz="4" w:space="0" w:shadow="0" w:frame="0" w:color="auto"/>
          <w:insideV w:val="single" w:sz="4" w:space="0" w:shadow="0" w:frame="0" w:color="auto"/>
        </w:tblBorders>
        <w:tblLook w:val="01E0"/>
      </w:tblPr>
      <w:tblGrid/>
      <w:tr>
        <w:trPr>
          <w:jc w:val="center"/>
        </w:trPr>
        <w:tc>
          <w:tcPr>
            <w:tcW w:w="2024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sz w:val="24"/>
              </w:rPr>
              <w:t>Этапы</w:t>
            </w:r>
          </w:p>
        </w:tc>
        <w:tc>
          <w:tcPr>
            <w:tcW w:w="2614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работы</w:t>
            </w:r>
          </w:p>
        </w:tc>
        <w:tc>
          <w:tcPr>
            <w:tcW w:w="1276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4493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 деятельность</w:t>
            </w:r>
          </w:p>
        </w:tc>
      </w:tr>
      <w:tr>
        <w:trPr>
          <w:jc w:val="center"/>
        </w:trPr>
        <w:tc>
          <w:tcPr>
            <w:tcW w:w="2024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sz w:val="24"/>
              </w:rPr>
              <w:t>Диагностический</w:t>
            </w:r>
          </w:p>
        </w:tc>
        <w:tc>
          <w:tcPr>
            <w:tcW w:w="261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Изучение литературы по проблеме и имеющегося опыта</w:t>
            </w:r>
          </w:p>
        </w:tc>
        <w:tc>
          <w:tcPr>
            <w:tcW w:w="1276" w:type="dxa"/>
          </w:tcPr>
          <w:p>
            <w:pPr>
              <w:pStyle w:val="P1"/>
              <w:rPr>
                <w:sz w:val="24"/>
              </w:rPr>
            </w:pPr>
          </w:p>
        </w:tc>
        <w:tc>
          <w:tcPr>
            <w:tcW w:w="4493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 xml:space="preserve">1.Пройти курсы повышения  квалификации учителей.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 xml:space="preserve">2.Выступление на заседании школьного МО 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3.Изучение литературы по данной теме.</w:t>
            </w:r>
          </w:p>
          <w:p>
            <w:r>
              <w:t xml:space="preserve">Изучение  психолого – педагогической литературы: «Как проектировать УУД в начальной школе. От действия к мысли» (под редакцией А.Г.Асмолова), «Примерная основная образовательная программа образовательных учреждений».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 xml:space="preserve">4.Подписка на методическую литературу «Начальная школа», «Наука и школа», «1 сентября» </w:t>
            </w:r>
          </w:p>
        </w:tc>
      </w:tr>
      <w:tr>
        <w:trPr>
          <w:jc w:val="center"/>
        </w:trPr>
        <w:tc>
          <w:tcPr>
            <w:tcW w:w="2024" w:type="dxa"/>
          </w:tcPr>
          <w:p>
            <w:pPr>
              <w:pStyle w:val="P1"/>
              <w:jc w:val="center"/>
              <w:rPr>
                <w:sz w:val="24"/>
              </w:rPr>
            </w:pPr>
            <w:r>
              <w:rPr>
                <w:sz w:val="24"/>
              </w:rPr>
              <w:t>Прогностический</w:t>
            </w:r>
          </w:p>
        </w:tc>
        <w:tc>
          <w:tcPr>
            <w:tcW w:w="261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1.Определение целей и задач темы.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2.Разработка системы мер, направленных на решение проблемы.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3.Прогнозирование результатов.</w:t>
            </w:r>
          </w:p>
        </w:tc>
        <w:tc>
          <w:tcPr>
            <w:tcW w:w="1276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2023-2024г.</w:t>
            </w:r>
          </w:p>
        </w:tc>
        <w:tc>
          <w:tcPr>
            <w:tcW w:w="4493" w:type="dxa"/>
          </w:tcPr>
          <w:p>
            <w:r>
              <w:t xml:space="preserve">1. Участие в тренинге личностного роста  «Работа в команде. Законы установления партнёрских отношений» и семинарах для учителей начальных классов.</w:t>
            </w:r>
          </w:p>
          <w:p>
            <w:pPr>
              <w:shd w:val="clear" w:fill="FFFFFF"/>
            </w:pPr>
            <w:r>
              <w:t>2.Выступление на школьной конференции «Использование информационно – коммуникационных технологий как условие повышения эффективности образовательного процесса»</w:t>
            </w:r>
          </w:p>
          <w:p>
            <w:r>
              <w:t xml:space="preserve">3.Работа в группе учителей – экспериментаторов по теме «Реализация </w:t>
            </w:r>
            <w:r>
              <w:rPr>
                <w:rStyle w:val="C5"/>
                <w:b w:val="0"/>
                <w:shd w:val="clear" w:fill="FFFFFF"/>
              </w:rPr>
              <w:t>современных эффективных технологий</w:t>
            </w:r>
            <w:r>
              <w:rPr>
                <w:rStyle w:val="C5"/>
                <w:shd w:val="clear" w:fill="FFFFFF"/>
              </w:rPr>
              <w:t xml:space="preserve"> </w:t>
            </w:r>
            <w:r>
              <w:t xml:space="preserve">в начальной  школе, как средство формирования УУД в рамках ФГОС»</w:t>
            </w:r>
          </w:p>
        </w:tc>
      </w:tr>
      <w:tr>
        <w:trPr>
          <w:jc w:val="center"/>
        </w:trPr>
        <w:tc>
          <w:tcPr>
            <w:tcW w:w="202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</w:p>
        </w:tc>
        <w:tc>
          <w:tcPr>
            <w:tcW w:w="261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1.Внедрение опыта работы.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2.Формирование методического комплекса.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3.Корректировка работы.</w:t>
            </w:r>
          </w:p>
        </w:tc>
        <w:tc>
          <w:tcPr>
            <w:tcW w:w="1276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2023-2024</w:t>
            </w:r>
          </w:p>
        </w:tc>
        <w:tc>
          <w:tcPr>
            <w:tcW w:w="4493" w:type="dxa"/>
          </w:tcPr>
          <w:p>
            <w:r>
              <w:t xml:space="preserve">1. Создание рабочих программ по предметам в соответствии с ФГОС НОО. </w:t>
            </w:r>
          </w:p>
          <w:p>
            <w:r>
              <w:t xml:space="preserve">2.Участие в вебинаре             </w:t>
            </w:r>
          </w:p>
          <w:p>
            <w:r>
              <w:t xml:space="preserve"> «Достижение планируемых результатов ФГОС НОО средствами курса математики».</w:t>
            </w:r>
          </w:p>
          <w:p>
            <w:r>
              <w:t>3.Выступление на МО</w:t>
            </w:r>
          </w:p>
          <w:p>
            <w:r>
              <w:t>« Проектная деятельность, как средство формирования УУД».</w:t>
            </w:r>
          </w:p>
          <w:p>
            <w:r>
              <w:t>4.Выступления на заседаниях ШМО «Технология проектной деятельности» (из опыта работы).</w:t>
            </w:r>
          </w:p>
          <w:p>
            <w:r>
              <w:t>5. Проведение открытых уроков, круглого стола для родителей.</w:t>
            </w:r>
          </w:p>
          <w:p>
            <w:r>
              <w:t>6.Участие в олимпиадах, конкурсах.</w:t>
            </w:r>
          </w:p>
          <w:p>
            <w:r>
              <w:t>7.Публикация в</w:t>
            </w:r>
            <w:r>
              <w:rPr>
                <w:sz w:val="22"/>
              </w:rPr>
              <w:t xml:space="preserve"> электронном СМИ.</w:t>
            </w:r>
            <w:r>
              <w:rPr>
                <w:b w:val="1"/>
                <w:sz w:val="22"/>
              </w:rPr>
              <w:t xml:space="preserve">  </w:t>
            </w:r>
            <w:r>
              <w:rPr>
                <w:sz w:val="22"/>
              </w:rPr>
              <w:t>(nsportal.ru)</w:t>
            </w:r>
          </w:p>
          <w:p>
            <w:pPr>
              <w:pStyle w:val="P1"/>
              <w:spacing w:before="0" w:after="0" w:beforeAutospacing="0" w:afterAutospacing="0"/>
              <w:rPr>
                <w:sz w:val="24"/>
              </w:rPr>
            </w:pPr>
            <w:r>
              <w:rPr>
                <w:sz w:val="24"/>
              </w:rPr>
              <w:t xml:space="preserve"> «Проектная деятельность в начальной  школе» </w:t>
            </w:r>
          </w:p>
        </w:tc>
      </w:tr>
      <w:tr>
        <w:trPr>
          <w:jc w:val="center"/>
        </w:trPr>
        <w:tc>
          <w:tcPr>
            <w:tcW w:w="202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Обобщающий</w:t>
            </w:r>
          </w:p>
        </w:tc>
        <w:tc>
          <w:tcPr>
            <w:tcW w:w="261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1.Подведение итогов.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2.Оформление результатов работы.</w:t>
            </w:r>
          </w:p>
        </w:tc>
        <w:tc>
          <w:tcPr>
            <w:tcW w:w="1276" w:type="dxa"/>
          </w:tcPr>
          <w:p>
            <w:pPr>
              <w:pStyle w:val="P1"/>
              <w:rPr>
                <w:sz w:val="24"/>
              </w:rPr>
            </w:pPr>
          </w:p>
        </w:tc>
        <w:tc>
          <w:tcPr>
            <w:tcW w:w="4493" w:type="dxa"/>
          </w:tcPr>
          <w:p>
            <w:r>
              <w:t>1.Участие в работе городского МО учителей начальных классов и в проведении городских семинаров.</w:t>
            </w:r>
          </w:p>
          <w:p>
            <w:r>
              <w:t>2.Участие и результаты в муниципальных и всероссийских конкурсах и олимпиадах.</w:t>
            </w:r>
          </w:p>
          <w:p>
            <w:r>
              <w:t>3.Ведение персонального мини-сайта</w:t>
            </w:r>
          </w:p>
          <w:p>
            <w:r>
              <w:t xml:space="preserve">4. Участие в работе школьного сайта. </w:t>
            </w:r>
          </w:p>
          <w:p>
            <w:r>
              <w:t>5.Открытые уроки на школьном  и муниципальном уровне.</w:t>
            </w:r>
          </w:p>
          <w:p>
            <w:r>
              <w:t>6.Консультативная помощь учителям и учащимся.</w:t>
            </w:r>
          </w:p>
          <w:p>
            <w:r>
              <w:t>7.Анализ методов, форм, способов деятельности по теме самообразования. Подведение итогов.</w:t>
            </w:r>
          </w:p>
          <w:p>
            <w:r>
              <w:t>8.Создание «банка проектов»</w:t>
            </w:r>
          </w:p>
          <w:p>
            <w:r>
              <w:t>9.Создание портфолио проектов</w:t>
            </w:r>
          </w:p>
          <w:p>
            <w:r>
              <w:t>10.Оформление результатов работы.</w:t>
            </w:r>
          </w:p>
        </w:tc>
      </w:tr>
      <w:tr>
        <w:trPr>
          <w:jc w:val="center"/>
        </w:trPr>
        <w:tc>
          <w:tcPr>
            <w:tcW w:w="202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Внедренческий</w:t>
            </w:r>
          </w:p>
        </w:tc>
        <w:tc>
          <w:tcPr>
            <w:tcW w:w="2614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Распространение опыта работы.</w:t>
            </w:r>
          </w:p>
        </w:tc>
        <w:tc>
          <w:tcPr>
            <w:tcW w:w="1276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023-</w:t>
            </w:r>
            <w:r>
              <w:rPr>
                <w:sz w:val="24"/>
              </w:rPr>
              <w:t>2024</w:t>
            </w:r>
          </w:p>
        </w:tc>
        <w:tc>
          <w:tcPr>
            <w:tcW w:w="4493" w:type="dxa"/>
          </w:tcPr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1.Принять участие в фестивале педагогических идей «Открытый урок».</w:t>
            </w:r>
          </w:p>
          <w:p>
            <w:pPr>
              <w:pStyle w:val="P1"/>
              <w:rPr>
                <w:sz w:val="24"/>
              </w:rPr>
            </w:pPr>
            <w:r>
              <w:rPr>
                <w:sz w:val="24"/>
              </w:rPr>
              <w:t>2.Результаты работы над темой самообразования разместить на личном мини сайте.</w:t>
            </w:r>
          </w:p>
        </w:tc>
      </w:tr>
    </w:tbl>
    <w:p>
      <w:r>
        <w:t> </w:t>
      </w:r>
    </w:p>
    <w:p/>
    <w:p/>
    <w:p/>
    <w:p/>
    <w:p/>
    <w:p/>
    <w:p/>
    <w:p/>
    <w:p>
      <w:pPr>
        <w:jc w:val="center"/>
        <w:rPr>
          <w:b w:val="1"/>
        </w:rPr>
      </w:pPr>
      <w:r>
        <w:rPr>
          <w:b w:val="1"/>
        </w:rPr>
        <w:t>В ходе реализации поставленных задач в первую очередь предстоит:</w:t>
      </w:r>
    </w:p>
    <w:p>
      <w:pPr>
        <w:jc w:val="both"/>
        <w:rPr>
          <w:b w:val="1"/>
        </w:rPr>
      </w:pPr>
    </w:p>
    <w:p>
      <w:pPr>
        <w:jc w:val="both"/>
        <w:rPr>
          <w:b w:val="1"/>
        </w:rPr>
      </w:pPr>
      <w:r>
        <w:rPr>
          <w:b w:val="1"/>
        </w:rPr>
        <w:t xml:space="preserve">1.Изучение педагогических программных средств по всем предметам и оценке их достоинств и недостатков. </w:t>
      </w:r>
    </w:p>
    <w:p>
      <w:pPr>
        <w:jc w:val="both"/>
        <w:rPr>
          <w:b w:val="1"/>
        </w:rPr>
      </w:pPr>
      <w:r>
        <w:rPr>
          <w:b w:val="1"/>
        </w:rPr>
        <w:t xml:space="preserve">2.Внедрение в свою практику новых технологий обучения таких как: </w:t>
      </w:r>
    </w:p>
    <w:p>
      <w:pPr>
        <w:jc w:val="both"/>
        <w:rPr>
          <w:b w:val="1"/>
        </w:rPr>
      </w:pPr>
      <w:r>
        <w:rPr>
          <w:b w:val="1"/>
        </w:rPr>
        <w:t xml:space="preserve"> </w:t>
      </w:r>
    </w:p>
    <w:p>
      <w:pPr>
        <w:jc w:val="both"/>
      </w:pPr>
      <w:r>
        <w:rPr>
          <w:b w:val="1"/>
        </w:rPr>
        <w:t>Метод проектов</w:t>
      </w:r>
      <w:r>
        <w:t xml:space="preserve"> - это такой способ обучения, при котором учащийся самым непосредственным образом включен в активный познавательный процесс; он самостоятельно формулирует учебную проблему, осуществляет сбор необходимой информации, планирует варианты решения проблемы, делает выводы, анализирует свою деятельность, формируя “по кирпичикам” новое знание и приобретая новый учебный и жизненный опыт. </w:t>
      </w:r>
    </w:p>
    <w:p>
      <w:pPr>
        <w:jc w:val="both"/>
      </w:pPr>
    </w:p>
    <w:p>
      <w:pPr>
        <w:pStyle w:val="P1"/>
        <w:spacing w:before="0" w:after="0" w:beforeAutospacing="0" w:afterAutospacing="0"/>
        <w:rPr>
          <w:b w:val="1"/>
          <w:sz w:val="24"/>
        </w:rPr>
      </w:pPr>
      <w:r>
        <w:rPr>
          <w:b w:val="1"/>
          <w:sz w:val="24"/>
        </w:rPr>
        <w:t xml:space="preserve">Компьютерные технологии обучения  - </w:t>
      </w:r>
      <w:r>
        <w:rPr>
          <w:sz w:val="24"/>
        </w:rPr>
        <w:t>совокупность методов, приемов, способов, средств создания педагогических условий на основе компьютерной техники, средств телекоммуникационной связи и интерактивного программного продукта, моделирующих часть функций педагога по представлению, передаче и сбору информации, организации контроля и управления познавательной деятельностью.</w:t>
      </w:r>
      <w:r>
        <w:rPr>
          <w:b w:val="1"/>
          <w:sz w:val="24"/>
        </w:rPr>
        <w:t xml:space="preserve"> </w:t>
      </w:r>
    </w:p>
    <w:p>
      <w:pPr>
        <w:pStyle w:val="P1"/>
        <w:spacing w:before="0" w:after="0" w:beforeAutospacing="0" w:afterAutospacing="0"/>
        <w:rPr>
          <w:b w:val="1"/>
          <w:sz w:val="24"/>
        </w:rPr>
      </w:pPr>
    </w:p>
    <w:p>
      <w:pPr>
        <w:shd w:val="clear" w:fill="FFFFFF"/>
        <w:tabs>
          <w:tab w:val="left" w:pos="4848" w:leader="underscore"/>
        </w:tabs>
        <w:jc w:val="both"/>
      </w:pPr>
      <w:r>
        <w:rPr>
          <w:b w:val="1"/>
        </w:rPr>
        <w:t>Дифференциация обучения</w:t>
      </w:r>
      <w:r>
        <w:t xml:space="preserve"> - обучение строю на основе дифференциации, позволяющей учитывать индивидуальный темп продвижения школьника, корректировать возникающие трудности, обеспечить поддержку его способностей. </w:t>
      </w:r>
    </w:p>
    <w:p>
      <w:pPr>
        <w:pStyle w:val="P1"/>
        <w:spacing w:before="0" w:after="0" w:beforeAutospacing="0" w:afterAutospacing="0"/>
        <w:rPr>
          <w:b w:val="1"/>
          <w:sz w:val="24"/>
        </w:rPr>
      </w:pPr>
    </w:p>
    <w:p>
      <w:pPr>
        <w:jc w:val="both"/>
      </w:pPr>
      <w:r>
        <w:rPr>
          <w:b w:val="1"/>
        </w:rPr>
        <w:t xml:space="preserve">Мультимедиа  технологии -</w:t>
      </w:r>
      <w:r>
        <w:t xml:space="preserve"> способ подготовки электронных документов, включающих визуальные и аудиоэффекты.  Применение мультимедиа технологий открывает перспективное направление развития современных компьютерных технологий обучения. </w:t>
      </w:r>
    </w:p>
    <w:p>
      <w:pPr>
        <w:jc w:val="both"/>
        <w:rPr>
          <w:b w:val="1"/>
          <w:i w:val="1"/>
        </w:rPr>
      </w:pPr>
      <w:r>
        <w:t xml:space="preserve"> </w:t>
      </w:r>
      <w:r>
        <w:rPr>
          <w:b w:val="1"/>
          <w:i w:val="1"/>
        </w:rPr>
        <w:t xml:space="preserve">Изучить  литературу по данной проблеме: </w:t>
      </w:r>
    </w:p>
    <w:p>
      <w:r>
        <w:t xml:space="preserve">1. Концепция модернизации российского образования на период до 2010 года. – М.: АПКиПРО, 2002. </w:t>
      </w:r>
    </w:p>
    <w:p>
      <w:pPr>
        <w:shd w:val="clear" w:fill="FFFFFF"/>
        <w:rPr>
          <w:color w:val="000000"/>
        </w:rPr>
      </w:pPr>
      <w:r>
        <w:t>2.</w:t>
      </w:r>
      <w:r>
        <w:rPr>
          <w:color w:val="000000"/>
        </w:rPr>
        <w:t xml:space="preserve"> Никишина И.В. Инновационные педагогические технологии и организация</w:t>
      </w:r>
    </w:p>
    <w:p>
      <w:pPr>
        <w:shd w:val="clear" w:fill="FFFFFF"/>
        <w:rPr>
          <w:color w:val="000000"/>
        </w:rPr>
      </w:pPr>
      <w:r>
        <w:rPr>
          <w:color w:val="000000"/>
        </w:rPr>
        <w:t>учебно-воспитательного и методического процессов в школе. Издательство</w:t>
      </w:r>
    </w:p>
    <w:p>
      <w:pPr>
        <w:shd w:val="clear" w:fill="FFFFFF"/>
        <w:rPr>
          <w:color w:val="000000"/>
        </w:rPr>
      </w:pPr>
      <w:r>
        <w:rPr>
          <w:color w:val="000000"/>
        </w:rPr>
        <w:t>«Учитель», Волгоград, 2008</w:t>
      </w:r>
    </w:p>
    <w:p>
      <w:pPr>
        <w:shd w:val="clear" w:fill="FFFFFF"/>
        <w:rPr>
          <w:color w:val="000000"/>
        </w:rPr>
      </w:pPr>
      <w:r>
        <w:t xml:space="preserve">3. </w:t>
      </w:r>
      <w:r>
        <w:rPr>
          <w:color w:val="000000"/>
        </w:rPr>
        <w:t>Кисилев Г.М. Информационные технологии в педагогическом образовании: М, Дашков и К, 2013</w:t>
      </w:r>
    </w:p>
    <w:p>
      <w:r>
        <w:t xml:space="preserve">4. Долгушина Н. Организация исследовательской деятельности младших школьников.// Начальная школа. – 2009. – №10. </w:t>
      </w:r>
    </w:p>
    <w:p>
      <w:r>
        <w:t>5.</w:t>
      </w:r>
      <w:r>
        <w:rPr>
          <w:color w:val="000000"/>
        </w:rPr>
        <w:t xml:space="preserve"> Ильясов Д. Ф. Психолого-педагогическое обеспечение профессиональной деятельности учителя: учебное пособие для слушателей курсов профессиональной переподготовки и повышения квалификации работников образования / Д. Ф. Ильясов и др. - М.: ВЛАДОС, 2008. </w:t>
      </w:r>
    </w:p>
    <w:p>
      <w:r>
        <w:t>6. Конышева Н.М. Проектная деятельность школьников//Начальная школа. – 2006. – №1.</w:t>
      </w:r>
    </w:p>
    <w:p>
      <w:r>
        <w:t>7. Кравец Т.Н., Телеганова М.В., Спутай С. Младшие школьники проводят исследование// Начальное образование. –2005. – №2.</w:t>
      </w:r>
    </w:p>
    <w:p>
      <w:r>
        <w:t xml:space="preserve">8. </w:t>
      </w:r>
      <w:r>
        <w:rPr>
          <w:shd w:val="clear" w:fill="FFFFFF"/>
        </w:rPr>
        <w:t xml:space="preserve">Щеулова Е. А., Митичева Т. И. Формирование познавательных универсальных учебных действий младших школьников как психолого-педагогическая проблема // Молодой ученый. — 2017. </w:t>
      </w:r>
    </w:p>
    <w:p>
      <w:r>
        <w:t>9. Модернизация образовательного процесса в начальной, основной и старшей школе: варианты решения./ Под редакцией А.Г.Каспржака, Л.Ф.Ивановой. – М.: Просвещение, 2004.</w:t>
      </w:r>
    </w:p>
    <w:p>
      <w:r>
        <w:t>10. Новые педагогические и информационные технологии в системе образования./ Под ред. Е.С.Полат. – М., 2000.</w:t>
      </w:r>
    </w:p>
    <w:p>
      <w:r>
        <w:t xml:space="preserve">11. Пахомова Н.Ю. Учебные проекты: методология поиска. // Учитель. – 2000. – № 1. </w:t>
      </w:r>
    </w:p>
    <w:p>
      <w:r>
        <w:t xml:space="preserve">12. Пахомова Н.Ю. Учебные проекты: его возможности. // Учитель.— 2000. – № 4. </w:t>
      </w:r>
    </w:p>
    <w:p>
      <w:r>
        <w:t>13. Пахомова Н.Ю. Метод учебных проектов в образовательном учреждении: Пособие для учителей и студентов педагогических вузов. – М.: АРКТИ, 2003. (Методическая библиотека)</w:t>
      </w:r>
    </w:p>
    <w:p>
      <w:r>
        <w:t xml:space="preserve">14. Документы Правительства РФ, Министерства образования РФ, относящихся  к стратегии модернизации образования.</w:t>
      </w:r>
    </w:p>
    <w:p>
      <w:pPr>
        <w:shd w:val="clear" w:fill="FFFFFF"/>
        <w:rPr>
          <w:b w:val="1"/>
        </w:rPr>
      </w:pPr>
    </w:p>
    <w:p>
      <w:pPr>
        <w:shd w:val="clear" w:fill="FFFFFF"/>
        <w:rPr>
          <w:b w:val="1"/>
        </w:rPr>
      </w:pPr>
      <w:r>
        <w:rPr>
          <w:b w:val="1"/>
        </w:rPr>
        <w:t xml:space="preserve">Учебная исследовательская работа: </w:t>
      </w:r>
    </w:p>
    <w:p>
      <w:pPr>
        <w:shd w:val="clear" w:fill="FFFFFF"/>
      </w:pPr>
      <w:r>
        <w:t>1.Включить в план по реализации проектной деятельности на уроках и предложить для разработки учащимся примерные темы проектов.</w:t>
      </w:r>
      <w:r>
        <w:rPr>
          <w:b w:val="1"/>
        </w:rPr>
        <w:t xml:space="preserve"> </w:t>
      </w:r>
    </w:p>
    <w:p>
      <w:pPr>
        <w:jc w:val="both"/>
      </w:pPr>
      <w:r>
        <w:t>2. Разработать программу и задания по диагностике знаний учащихся (использовать ресурсы Интернет, использовать материал сайтов образовательных ресурсов) – проводить диагностику 1 раз в год.</w:t>
      </w:r>
    </w:p>
    <w:p>
      <w:pPr>
        <w:jc w:val="both"/>
      </w:pPr>
      <w:r>
        <w:t>3. Изучение опыта учителей – новаторов, методистов, передового опыта.</w:t>
      </w:r>
    </w:p>
    <w:p>
      <w:r>
        <w:t>4. Участие в системе школьной методической работы:</w:t>
      </w:r>
    </w:p>
    <w:p>
      <w:pPr>
        <w:pStyle w:val="P3"/>
        <w:numPr>
          <w:ilvl w:val="0"/>
          <w:numId w:val="2"/>
        </w:numPr>
        <w:jc w:val="both"/>
      </w:pPr>
      <w:r>
        <w:t>Провести открытые уроки.</w:t>
      </w:r>
    </w:p>
    <w:p>
      <w:pPr>
        <w:pStyle w:val="P3"/>
        <w:numPr>
          <w:ilvl w:val="0"/>
          <w:numId w:val="2"/>
        </w:numPr>
        <w:jc w:val="both"/>
      </w:pPr>
      <w:r>
        <w:t>Установить творческое сотрудничество с учителями-предметниками по вопросам темы самообразования.</w:t>
      </w:r>
    </w:p>
    <w:p>
      <w:pPr>
        <w:pStyle w:val="P3"/>
        <w:numPr>
          <w:ilvl w:val="0"/>
          <w:numId w:val="2"/>
        </w:numPr>
        <w:jc w:val="both"/>
      </w:pPr>
      <w:r>
        <w:t xml:space="preserve">Изучить передовой опыт учителей района. </w:t>
      </w:r>
    </w:p>
    <w:p>
      <w:pPr>
        <w:pStyle w:val="P3"/>
        <w:numPr>
          <w:ilvl w:val="0"/>
          <w:numId w:val="2"/>
        </w:numPr>
        <w:jc w:val="both"/>
      </w:pPr>
      <w:r>
        <w:t xml:space="preserve">Участие в заседаниях ШМО, педагогических советах. </w:t>
      </w:r>
    </w:p>
    <w:p>
      <w:pPr>
        <w:pStyle w:val="P3"/>
        <w:numPr>
          <w:ilvl w:val="0"/>
          <w:numId w:val="2"/>
        </w:numPr>
        <w:jc w:val="both"/>
      </w:pPr>
      <w:r>
        <w:t>Практические выходы (доклады, рефераты) – на муниципальной секции учителей начальных классов, на занятиях школьного методического объединения, на заседаниях педагогического совета школы.</w:t>
      </w:r>
    </w:p>
    <w:p>
      <w:pPr>
        <w:pStyle w:val="P3"/>
        <w:numPr>
          <w:ilvl w:val="0"/>
          <w:numId w:val="2"/>
        </w:numPr>
        <w:jc w:val="both"/>
      </w:pPr>
      <w:r>
        <w:t>Взаимные посещения уроков с целью обмена опытом работы.</w:t>
      </w:r>
    </w:p>
    <w:p>
      <w:pPr>
        <w:ind w:left="720"/>
      </w:pPr>
    </w:p>
    <w:p>
      <w:pPr>
        <w:rPr>
          <w:b w:val="1"/>
          <w:u w:val="single"/>
        </w:rPr>
      </w:pPr>
      <w:r>
        <w:rPr>
          <w:b w:val="1"/>
          <w:u w:val="single"/>
        </w:rPr>
        <w:t xml:space="preserve">Предполагаемые результаты самообразования  </w:t>
      </w:r>
    </w:p>
    <w:p/>
    <w:p>
      <w:pPr>
        <w:pStyle w:val="P3"/>
        <w:numPr>
          <w:ilvl w:val="0"/>
          <w:numId w:val="3"/>
        </w:numPr>
        <w:rPr>
          <w:b w:val="1"/>
        </w:rPr>
      </w:pPr>
      <w:r>
        <w:t xml:space="preserve">Повысить качество преподавания предметов  до 80%.</w:t>
      </w:r>
    </w:p>
    <w:p>
      <w:pPr>
        <w:pStyle w:val="P3"/>
        <w:numPr>
          <w:ilvl w:val="0"/>
          <w:numId w:val="3"/>
        </w:numPr>
        <w:shd w:val="clear" w:fill="FFFFFF"/>
        <w:jc w:val="both"/>
      </w:pPr>
      <w:r>
        <w:t>Научить детей работать с Интернетом, грамотно использовать полученный материал в творческих работах.</w:t>
      </w:r>
    </w:p>
    <w:p>
      <w:pPr>
        <w:pStyle w:val="P3"/>
        <w:widowControl w:val="0"/>
        <w:numPr>
          <w:ilvl w:val="0"/>
          <w:numId w:val="3"/>
        </w:numPr>
        <w:jc w:val="both"/>
      </w:pPr>
      <w:r>
        <w:t>Разработать и провести и открытые уроки по собственным, новаторским технологиям.</w:t>
      </w:r>
    </w:p>
    <w:p>
      <w:pPr>
        <w:pStyle w:val="P3"/>
        <w:widowControl w:val="0"/>
        <w:numPr>
          <w:ilvl w:val="0"/>
          <w:numId w:val="3"/>
        </w:numPr>
        <w:jc w:val="both"/>
      </w:pPr>
      <w:r>
        <w:t xml:space="preserve">Создать комплекты педагогических  разработок с применением новых технологий и поместить их на школьном сайте.</w:t>
      </w:r>
    </w:p>
    <w:p>
      <w:pPr>
        <w:pStyle w:val="P3"/>
        <w:numPr>
          <w:ilvl w:val="0"/>
          <w:numId w:val="3"/>
        </w:numPr>
        <w:jc w:val="both"/>
      </w:pPr>
      <w:r>
        <w:t>Периодически проводить самоанализ своей профессиональной деятельности, отчитываться о результатах работы над темой на МО и педсоветах.</w:t>
      </w:r>
    </w:p>
    <w:p>
      <w:pPr>
        <w:pStyle w:val="P3"/>
        <w:numPr>
          <w:ilvl w:val="0"/>
          <w:numId w:val="3"/>
        </w:numPr>
        <w:jc w:val="both"/>
      </w:pPr>
      <w:r>
        <w:t xml:space="preserve">Разработать  дидактические материалы, тесты.</w:t>
      </w:r>
    </w:p>
    <w:p>
      <w:pPr>
        <w:pStyle w:val="P3"/>
        <w:numPr>
          <w:ilvl w:val="0"/>
          <w:numId w:val="3"/>
        </w:numPr>
      </w:pPr>
      <w:r>
        <w:t xml:space="preserve">Результаты работы над темой самообразования  поместить на личном мини сайте.</w:t>
      </w:r>
    </w:p>
    <w:p>
      <w:pPr>
        <w:pStyle w:val="P3"/>
        <w:numPr>
          <w:ilvl w:val="0"/>
          <w:numId w:val="3"/>
        </w:numPr>
      </w:pPr>
      <w:r>
        <w:t xml:space="preserve">Обобщить опыт по исследуемой теме. </w:t>
      </w:r>
    </w:p>
    <w:p/>
    <w:p/>
    <w:p/>
    <w:p/>
    <w:p/>
    <w:p/>
    <w:p/>
    <w:p/>
    <w:sectPr>
      <w:type w:val="nextPage"/>
      <w:pgSz w:w="11906" w:h="16838" w:code="9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DF56FD5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  <w:tabs>
          <w:tab w:val="left" w:pos="720" w:leader="none"/>
        </w:tabs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">
    <w:nsid w:val="3D8B4508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  <w:tabs>
          <w:tab w:val="left" w:pos="720" w:leader="none"/>
        </w:tabs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2">
    <w:nsid w:val="49760213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1080"/>
        <w:tabs>
          <w:tab w:val="left" w:pos="1080" w:leader="none"/>
        </w:tabs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3">
    <w:nsid w:val="4AA7213B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nsid w:val="5DB651C8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nsid w:val="6CF25693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  <w:tabs>
          <w:tab w:val="left" w:pos="720" w:leader="none"/>
        </w:tabs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6">
    <w:nsid w:val="70A713FD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7">
    <w:nsid w:val="71120977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  <w:tabs>
          <w:tab w:val="left" w:pos="720" w:leader="none"/>
        </w:tabs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spacing w:lineRule="auto" w:line="240" w:after="0" w:beforeAutospacing="0" w:afterAutospacing="0"/>
    </w:pPr>
    <w:rPr>
      <w:rFonts w:ascii="Times New Roman" w:hAnsi="Times New Roman"/>
      <w:sz w:val="24"/>
    </w:rPr>
  </w:style>
  <w:style w:type="paragraph" w:styleId="P1">
    <w:name w:val="Normal (Web)"/>
    <w:basedOn w:val="P0"/>
    <w:link w:val="C3"/>
    <w:pPr>
      <w:spacing w:before="30" w:after="30" w:beforeAutospacing="0" w:afterAutospacing="0"/>
    </w:pPr>
    <w:rPr>
      <w:sz w:val="20"/>
    </w:rPr>
  </w:style>
  <w:style w:type="paragraph" w:styleId="P2">
    <w:name w:val="Без интервала1"/>
    <w:pPr>
      <w:spacing w:lineRule="auto" w:line="240" w:after="0" w:beforeAutospacing="0" w:afterAutospacing="0"/>
    </w:pPr>
    <w:rPr>
      <w:rFonts w:ascii="Calibri" w:hAnsi="Calibri"/>
      <w:sz w:val="24"/>
    </w:rPr>
  </w:style>
  <w:style w:type="paragraph" w:styleId="P3">
    <w:name w:val="List Paragraph"/>
    <w:basedOn w:val="P0"/>
    <w:qFormat/>
    <w:pPr>
      <w:ind w:left="720"/>
      <w:contextualSpacing w:val="1"/>
    </w:pPr>
    <w:rPr/>
  </w:style>
  <w:style w:type="paragraph" w:styleId="P4">
    <w:name w:val="Title"/>
    <w:basedOn w:val="P0"/>
    <w:link w:val="C4"/>
    <w:qFormat/>
    <w:pPr>
      <w:jc w:val="center"/>
    </w:pPr>
    <w:rPr>
      <w:i w:val="1"/>
      <w:sz w:val="3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бычный (веб) Знак"/>
    <w:basedOn w:val="C0"/>
    <w:link w:val="P1"/>
    <w:rPr>
      <w:sz w:val="20"/>
    </w:rPr>
  </w:style>
  <w:style w:type="character" w:styleId="C4">
    <w:name w:val="Название Знак"/>
    <w:basedOn w:val="C0"/>
    <w:link w:val="P4"/>
    <w:rPr>
      <w:i w:val="1"/>
      <w:sz w:val="36"/>
    </w:rPr>
  </w:style>
  <w:style w:type="character" w:styleId="C5">
    <w:name w:val="Strong"/>
    <w:basedOn w:val="C0"/>
    <w:qFormat/>
    <w:rPr>
      <w:b w:val="1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